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B17C" w14:textId="77777777" w:rsidR="00587F13" w:rsidRPr="00B06B50" w:rsidRDefault="00587F13" w:rsidP="00587F13">
      <w:pPr>
        <w:pStyle w:val="CABEZA"/>
        <w:rPr>
          <w:rFonts w:cs="Times New Roman"/>
        </w:rPr>
      </w:pPr>
      <w:r w:rsidRPr="00B06B50">
        <w:rPr>
          <w:rFonts w:cs="Times New Roman"/>
        </w:rPr>
        <w:t>SECRETARIA DE HACIENDA Y CREDITO PUBLICO</w:t>
      </w:r>
    </w:p>
    <w:p w14:paraId="0FEEF836" w14:textId="775EA479" w:rsidR="00587F13" w:rsidRPr="00B06B50" w:rsidRDefault="00587F13" w:rsidP="00587F13">
      <w:pPr>
        <w:pStyle w:val="Titulo1"/>
        <w:rPr>
          <w:rFonts w:cs="Times New Roman"/>
        </w:rPr>
      </w:pPr>
      <w:r w:rsidRPr="00B06B50">
        <w:rPr>
          <w:rFonts w:cs="Times New Roman"/>
        </w:rPr>
        <w:t xml:space="preserve">ACUERDO mediante el cual se otorga la patente de Agente Aduanal número 1858 a favor del ciudadano Fernando Antonio García </w:t>
      </w:r>
      <w:proofErr w:type="spellStart"/>
      <w:r w:rsidRPr="00B06B50">
        <w:rPr>
          <w:rFonts w:cs="Times New Roman"/>
        </w:rPr>
        <w:t>Fontes</w:t>
      </w:r>
      <w:proofErr w:type="spellEnd"/>
      <w:r w:rsidRPr="00B06B50">
        <w:rPr>
          <w:rFonts w:cs="Times New Roman"/>
        </w:rPr>
        <w:t xml:space="preserve">, para ejercer funciones con tal carácter ante </w:t>
      </w:r>
      <w:smartTag w:uri="urn:schemas-microsoft-com:office:smarttags" w:element="PersonName">
        <w:smartTagPr>
          <w:attr w:name="ProductID" w:val="la Aduana"/>
        </w:smartTagPr>
        <w:r w:rsidRPr="00B06B50">
          <w:rPr>
            <w:rFonts w:cs="Times New Roman"/>
          </w:rPr>
          <w:t>la Aduana</w:t>
        </w:r>
      </w:smartTag>
      <w:r w:rsidRPr="00B06B50">
        <w:rPr>
          <w:rFonts w:cs="Times New Roman"/>
        </w:rPr>
        <w:t xml:space="preserve"> de Nuevo Laredo como aduana de adscripción.</w:t>
      </w:r>
    </w:p>
    <w:p w14:paraId="5DB4D7B4" w14:textId="77777777" w:rsidR="00587F13" w:rsidRPr="00B06B50" w:rsidRDefault="00587F13" w:rsidP="00587F13">
      <w:pPr>
        <w:pStyle w:val="Titulo2"/>
        <w:rPr>
          <w:lang w:eastAsia="es-MX"/>
        </w:rPr>
      </w:pPr>
      <w:r w:rsidRPr="00B06B50">
        <w:rPr>
          <w:lang w:eastAsia="es-MX"/>
        </w:rPr>
        <w:t xml:space="preserve">Al margen un sello con el Escudo Nacional, que dice: Estados Unidos </w:t>
      </w:r>
      <w:proofErr w:type="gramStart"/>
      <w:r w:rsidRPr="00B06B50">
        <w:rPr>
          <w:lang w:eastAsia="es-MX"/>
        </w:rPr>
        <w:t>Mexicanos.-</w:t>
      </w:r>
      <w:proofErr w:type="gramEnd"/>
      <w:r w:rsidRPr="00B06B50">
        <w:rPr>
          <w:lang w:eastAsia="es-MX"/>
        </w:rPr>
        <w:t xml:space="preserve"> HACIENDA.- Secretaría de Hacienda y Crédito Público.- Servicio de Administración Tributaria.- Administración General de Aduanas.- Administración Central de Apoyo Jurídico de Aduanas.</w:t>
      </w:r>
    </w:p>
    <w:p w14:paraId="7DC3F50B" w14:textId="77777777" w:rsidR="00587F13" w:rsidRPr="001C2DFD" w:rsidRDefault="00587F13" w:rsidP="00587F13">
      <w:pPr>
        <w:pStyle w:val="Texto"/>
        <w:spacing w:line="287" w:lineRule="exact"/>
        <w:rPr>
          <w:b/>
        </w:rPr>
      </w:pPr>
      <w:r w:rsidRPr="001C2DFD">
        <w:rPr>
          <w:b/>
        </w:rPr>
        <w:t>G.800.02.00.00.00.21-5528</w:t>
      </w:r>
    </w:p>
    <w:p w14:paraId="619CB356" w14:textId="77777777" w:rsidR="00587F13" w:rsidRPr="001C2DFD" w:rsidRDefault="00587F13" w:rsidP="00587F13">
      <w:pPr>
        <w:pStyle w:val="Texto"/>
        <w:spacing w:line="287" w:lineRule="exact"/>
      </w:pPr>
      <w:r w:rsidRPr="001C2DFD">
        <w:rPr>
          <w:b/>
        </w:rPr>
        <w:t>Asunto:</w:t>
      </w:r>
      <w:r w:rsidRPr="001C2DFD">
        <w:t xml:space="preserve"> Acuerdo de otorgamiento de patente de Agente Aduanal por sustitución.</w:t>
      </w:r>
    </w:p>
    <w:p w14:paraId="5398CC53" w14:textId="77777777" w:rsidR="00587F13" w:rsidRPr="001C2DFD" w:rsidRDefault="00587F13" w:rsidP="00587F13">
      <w:pPr>
        <w:pStyle w:val="Texto"/>
        <w:spacing w:line="288" w:lineRule="exact"/>
      </w:pPr>
      <w:r w:rsidRPr="001C2DFD">
        <w:t xml:space="preserve">Vista la resolución contenida en el oficio número G.800.02.00.00.00.21-5523 de fecha 29 de marzo de 2021, mediante la cual, se ordena expedir la patente de agente aduanal por sustitución, a favor </w:t>
      </w:r>
      <w:r>
        <w:t xml:space="preserve"> </w:t>
      </w:r>
      <w:r w:rsidRPr="001C2DFD">
        <w:t xml:space="preserve">del </w:t>
      </w:r>
      <w:r w:rsidRPr="001C2DFD">
        <w:rPr>
          <w:b/>
        </w:rPr>
        <w:t xml:space="preserve">C. Fernando Antonio García </w:t>
      </w:r>
      <w:proofErr w:type="spellStart"/>
      <w:r w:rsidRPr="001C2DFD">
        <w:rPr>
          <w:b/>
        </w:rPr>
        <w:t>Fontes</w:t>
      </w:r>
      <w:proofErr w:type="spellEnd"/>
      <w:r w:rsidRPr="001C2DFD">
        <w:rPr>
          <w:b/>
        </w:rPr>
        <w:t xml:space="preserve">; </w:t>
      </w:r>
      <w:r w:rsidRPr="001C2DFD">
        <w:t xml:space="preserve">con fundamento en lo dispuesto por los artículos 1, 8, 14, 16, 17, 31 fracción IV y 90 de </w:t>
      </w:r>
      <w:smartTag w:uri="urn:schemas-microsoft-com:office:smarttags" w:element="PersonName">
        <w:smartTagPr>
          <w:attr w:name="ProductID" w:val="la Constituci￳n Pol￭tica"/>
        </w:smartTagPr>
        <w:r w:rsidRPr="001C2DFD">
          <w:t>la Constitución Política</w:t>
        </w:r>
      </w:smartTag>
      <w:r w:rsidRPr="001C2DFD">
        <w:t xml:space="preserve"> de los Estados Unidos Mexicanos; 1, 2, fracción I, 17, 18, 26 y 31, fracciones XI y XII de </w:t>
      </w:r>
      <w:smartTag w:uri="urn:schemas-microsoft-com:office:smarttags" w:element="PersonName">
        <w:smartTagPr>
          <w:attr w:name="ProductID" w:val="la Ley Org￡nica"/>
        </w:smartTagPr>
        <w:r w:rsidRPr="001C2DFD">
          <w:t>la Ley Orgánica</w:t>
        </w:r>
      </w:smartTag>
      <w:r w:rsidRPr="001C2DFD">
        <w:t xml:space="preserve"> de </w:t>
      </w:r>
      <w:smartTag w:uri="urn:schemas-microsoft-com:office:smarttags" w:element="PersonName">
        <w:smartTagPr>
          <w:attr w:name="ProductID" w:val="la Administraci￳n P￺blica"/>
        </w:smartTagPr>
        <w:r w:rsidRPr="001C2DFD">
          <w:t>la Administración Pública</w:t>
        </w:r>
      </w:smartTag>
      <w:r w:rsidRPr="001C2DFD">
        <w:t xml:space="preserve"> Federal; 2, Apartado D, fracción I, 98-B y 98-C del Reglamento Interior de </w:t>
      </w:r>
      <w:smartTag w:uri="urn:schemas-microsoft-com:office:smarttags" w:element="PersonName">
        <w:smartTagPr>
          <w:attr w:name="ProductID" w:val="la Secretar￭a"/>
        </w:smartTagPr>
        <w:r w:rsidRPr="001C2DFD">
          <w:t>la Secretaría</w:t>
        </w:r>
      </w:smartTag>
      <w:r w:rsidRPr="001C2DFD">
        <w:t xml:space="preserve"> de Hacienda y Crédito Público, 1, 2, 3, 4, 7, fracciones II, VII y XVIII, y 8, fracción III de </w:t>
      </w:r>
      <w:smartTag w:uri="urn:schemas-microsoft-com:office:smarttags" w:element="PersonName">
        <w:smartTagPr>
          <w:attr w:name="ProductID" w:val="la Ley"/>
        </w:smartTagPr>
        <w:r w:rsidRPr="001C2DFD">
          <w:t>la Ley</w:t>
        </w:r>
      </w:smartTag>
      <w:r w:rsidRPr="001C2DFD">
        <w:t xml:space="preserve"> del Servicio de Administración Tributaria; 1, 2 primer párrafo, apartado B, fracción II, inciso b) y segundo párrafo, 5 primer párrafo, 13, fracción II en relación con el 12, fracción II, </w:t>
      </w:r>
      <w:r>
        <w:t xml:space="preserve"> </w:t>
      </w:r>
      <w:r w:rsidRPr="001C2DFD">
        <w:t xml:space="preserve">19 primer párrafo, fracciones XIX, XXI, XXII, XXIII, XXIV y XXV, último párrafo, numeral 2 y 20, apartado B, fracción I del Reglamento Interior del Servicio de Administración Tributaria, publicado en el Diario Oficial de </w:t>
      </w:r>
      <w:smartTag w:uri="urn:schemas-microsoft-com:office:smarttags" w:element="PersonName">
        <w:smartTagPr>
          <w:attr w:name="ProductID" w:val="la Federaci￳n"/>
        </w:smartTagPr>
        <w:r w:rsidRPr="001C2DFD">
          <w:t>la Federación</w:t>
        </w:r>
      </w:smartTag>
      <w:r w:rsidRPr="001C2DFD">
        <w:t xml:space="preserve"> el 24 de agosto de 2015; 1, 2, fracciones II y XXI, 35, 36, 36-A, 54, primer párrafo, 59-A,</w:t>
      </w:r>
      <w:r>
        <w:t xml:space="preserve"> </w:t>
      </w:r>
      <w:r w:rsidRPr="001C2DFD">
        <w:t>159, 160, 161,</w:t>
      </w:r>
      <w:r>
        <w:t xml:space="preserve"> </w:t>
      </w:r>
      <w:r w:rsidRPr="001C2DFD">
        <w:t xml:space="preserve">162, 163, 164, 165, 166 y 167 de </w:t>
      </w:r>
      <w:smartTag w:uri="urn:schemas-microsoft-com:office:smarttags" w:element="PersonName">
        <w:smartTagPr>
          <w:attr w:name="ProductID" w:val="la Ley Aduanera"/>
        </w:smartTagPr>
        <w:r w:rsidRPr="001C2DFD">
          <w:t>la Ley Aduanera</w:t>
        </w:r>
      </w:smartTag>
      <w:r w:rsidRPr="001C2DFD">
        <w:t xml:space="preserve">; 1, 51, fracción II de </w:t>
      </w:r>
      <w:smartTag w:uri="urn:schemas-microsoft-com:office:smarttags" w:element="PersonName">
        <w:smartTagPr>
          <w:attr w:name="ProductID" w:val="la Ley Federal"/>
        </w:smartTagPr>
        <w:r w:rsidRPr="001C2DFD">
          <w:t>la Ley Federal</w:t>
        </w:r>
      </w:smartTag>
      <w:r w:rsidRPr="001C2DFD">
        <w:t xml:space="preserve"> de Derechos; </w:t>
      </w:r>
      <w:r>
        <w:t xml:space="preserve"> </w:t>
      </w:r>
      <w:r w:rsidRPr="001C2DFD">
        <w:t xml:space="preserve">1, primer y último párrafo, 5, 12, 18, 18-A, 19, 32-D, 33, último párrafo, 38, 63 primer y último párrafo y 135 del Código Fiscal de </w:t>
      </w:r>
      <w:smartTag w:uri="urn:schemas-microsoft-com:office:smarttags" w:element="PersonName">
        <w:smartTagPr>
          <w:attr w:name="ProductID" w:val="la Federaci￳n"/>
        </w:smartTagPr>
        <w:r w:rsidRPr="001C2DFD">
          <w:t>la Federación</w:t>
        </w:r>
      </w:smartTag>
      <w:r w:rsidRPr="001C2DFD">
        <w:t xml:space="preserve">; 13 del Reglamento del Código Fiscal de </w:t>
      </w:r>
      <w:smartTag w:uri="urn:schemas-microsoft-com:office:smarttags" w:element="PersonName">
        <w:smartTagPr>
          <w:attr w:name="ProductID" w:val="la Federaci￳n"/>
        </w:smartTagPr>
        <w:r w:rsidRPr="001C2DFD">
          <w:t>la Federación</w:t>
        </w:r>
      </w:smartTag>
      <w:r w:rsidRPr="001C2DFD">
        <w:t xml:space="preserve">; Reglas 1.2.2., y 1.4.14. de las Reglas Generales de Comercio Exterior para 2018 y sus correlativas 1.4.13. y 1.4.14., para 2019 y su correlativa 1.4.11. para 2020; así como en las fichas de trámite 19/LA y 20/LA denominadas: Solicitud para expedir la patente, a través del “Acuerdo de otorgamiento de patente de agente aduanal por sustitución” y Solicitud de publicación en el Diario Oficial de </w:t>
      </w:r>
      <w:smartTag w:uri="urn:schemas-microsoft-com:office:smarttags" w:element="PersonName">
        <w:smartTagPr>
          <w:attr w:name="ProductID" w:val="la Federaci￳n"/>
        </w:smartTagPr>
        <w:r w:rsidRPr="001C2DFD">
          <w:t>la Federación</w:t>
        </w:r>
      </w:smartTag>
      <w:r w:rsidRPr="001C2DFD">
        <w:t xml:space="preserve"> del “Acuerdo de otorgamiento de patente de agente aduanal por sustitución”, respectivamente, contenidas en el Anexo 1-A de las citadas reglas, toda vez que el domicilio fiscal del interesado se encuentra dentro del territorio nacional; se procede a emitir el siguiente:</w:t>
      </w:r>
    </w:p>
    <w:p w14:paraId="27E35D14" w14:textId="77777777" w:rsidR="00587F13" w:rsidRPr="001C2DFD" w:rsidRDefault="00587F13" w:rsidP="00587F13">
      <w:pPr>
        <w:pStyle w:val="ANOTACION"/>
        <w:spacing w:line="286" w:lineRule="exact"/>
      </w:pPr>
      <w:r w:rsidRPr="001C2DFD">
        <w:t>ACUERDO</w:t>
      </w:r>
    </w:p>
    <w:p w14:paraId="58768255" w14:textId="77777777" w:rsidR="00587F13" w:rsidRPr="001C2DFD" w:rsidRDefault="00587F13" w:rsidP="00587F13">
      <w:pPr>
        <w:pStyle w:val="Texto"/>
        <w:spacing w:line="287" w:lineRule="exact"/>
      </w:pPr>
      <w:r w:rsidRPr="001C2DFD">
        <w:rPr>
          <w:b/>
        </w:rPr>
        <w:t>Primero. -</w:t>
      </w:r>
      <w:r w:rsidRPr="001C2DFD">
        <w:t xml:space="preserve"> Se otorga patente de agente aduanal número </w:t>
      </w:r>
      <w:r w:rsidRPr="001C2DFD">
        <w:rPr>
          <w:b/>
        </w:rPr>
        <w:t xml:space="preserve">1858 </w:t>
      </w:r>
      <w:r w:rsidRPr="001C2DFD">
        <w:t xml:space="preserve">a favor del </w:t>
      </w:r>
      <w:r w:rsidRPr="001C2DFD">
        <w:rPr>
          <w:b/>
        </w:rPr>
        <w:t>C. Fernando Antonio</w:t>
      </w:r>
      <w:r>
        <w:rPr>
          <w:b/>
        </w:rPr>
        <w:t xml:space="preserve"> </w:t>
      </w:r>
      <w:r w:rsidRPr="001C2DFD">
        <w:rPr>
          <w:b/>
        </w:rPr>
        <w:t xml:space="preserve">García </w:t>
      </w:r>
      <w:proofErr w:type="spellStart"/>
      <w:r w:rsidRPr="001C2DFD">
        <w:rPr>
          <w:b/>
        </w:rPr>
        <w:t>Fontes</w:t>
      </w:r>
      <w:proofErr w:type="spellEnd"/>
      <w:r w:rsidRPr="001C2DFD">
        <w:rPr>
          <w:b/>
        </w:rPr>
        <w:t>,</w:t>
      </w:r>
      <w:r w:rsidRPr="001C2DFD">
        <w:t xml:space="preserve"> para ejercer funciones con tal carácter ante </w:t>
      </w:r>
      <w:smartTag w:uri="urn:schemas-microsoft-com:office:smarttags" w:element="PersonName">
        <w:smartTagPr>
          <w:attr w:name="ProductID" w:val="la Aduana"/>
        </w:smartTagPr>
        <w:r w:rsidRPr="001C2DFD">
          <w:t>la Aduana</w:t>
        </w:r>
      </w:smartTag>
      <w:r w:rsidRPr="001C2DFD">
        <w:t xml:space="preserve"> de Nuevo Laredo, como aduana</w:t>
      </w:r>
      <w:r>
        <w:t xml:space="preserve"> </w:t>
      </w:r>
      <w:r w:rsidRPr="001C2DFD">
        <w:t>de adscripción.</w:t>
      </w:r>
    </w:p>
    <w:p w14:paraId="5572EE50" w14:textId="77777777" w:rsidR="00587F13" w:rsidRPr="001C2DFD" w:rsidRDefault="00587F13" w:rsidP="00587F13">
      <w:pPr>
        <w:pStyle w:val="Texto"/>
        <w:spacing w:line="287" w:lineRule="exact"/>
      </w:pPr>
      <w:r w:rsidRPr="001C2DFD">
        <w:rPr>
          <w:b/>
        </w:rPr>
        <w:t>Segundo.</w:t>
      </w:r>
      <w:r>
        <w:rPr>
          <w:b/>
        </w:rPr>
        <w:t xml:space="preserve"> - </w:t>
      </w:r>
      <w:r w:rsidRPr="001C2DFD">
        <w:t xml:space="preserve">Autorícese al </w:t>
      </w:r>
      <w:r w:rsidRPr="001C2DFD">
        <w:rPr>
          <w:b/>
        </w:rPr>
        <w:t xml:space="preserve">C. Fernando Antonio García </w:t>
      </w:r>
      <w:proofErr w:type="spellStart"/>
      <w:r w:rsidRPr="001C2DFD">
        <w:rPr>
          <w:b/>
        </w:rPr>
        <w:t>Fontes</w:t>
      </w:r>
      <w:proofErr w:type="spellEnd"/>
      <w:r w:rsidRPr="001C2DFD">
        <w:rPr>
          <w:b/>
        </w:rPr>
        <w:t>,</w:t>
      </w:r>
      <w:r w:rsidRPr="001C2DFD">
        <w:t xml:space="preserve"> actuar ante la aduana de Colombia, como aduana adicional a la de su adscripción, misma que tenía autorizada el agente aduanal del cual se obtiene la patente.</w:t>
      </w:r>
    </w:p>
    <w:p w14:paraId="352D616F" w14:textId="77777777" w:rsidR="00587F13" w:rsidRPr="001C2DFD" w:rsidRDefault="00587F13" w:rsidP="00587F13">
      <w:pPr>
        <w:pStyle w:val="Texto"/>
        <w:spacing w:line="287" w:lineRule="exact"/>
      </w:pPr>
      <w:r w:rsidRPr="001C2DFD">
        <w:rPr>
          <w:b/>
        </w:rPr>
        <w:t xml:space="preserve">Tercero. - </w:t>
      </w:r>
      <w:r w:rsidRPr="001C2DFD">
        <w:t xml:space="preserve">Notifíquese personalmente al </w:t>
      </w:r>
      <w:r w:rsidRPr="001C2DFD">
        <w:rPr>
          <w:b/>
        </w:rPr>
        <w:t xml:space="preserve">C. Fernando Antonio García </w:t>
      </w:r>
      <w:proofErr w:type="spellStart"/>
      <w:r w:rsidRPr="001C2DFD">
        <w:rPr>
          <w:b/>
        </w:rPr>
        <w:t>Fontes</w:t>
      </w:r>
      <w:proofErr w:type="spellEnd"/>
      <w:r w:rsidRPr="001C2DFD">
        <w:t>, el presente Acuerdo.</w:t>
      </w:r>
    </w:p>
    <w:p w14:paraId="28FFA828" w14:textId="77777777" w:rsidR="00587F13" w:rsidRPr="001C2DFD" w:rsidRDefault="00587F13" w:rsidP="00587F13">
      <w:pPr>
        <w:pStyle w:val="Texto"/>
        <w:spacing w:line="287" w:lineRule="exact"/>
      </w:pPr>
      <w:r w:rsidRPr="001C2DFD">
        <w:rPr>
          <w:b/>
        </w:rPr>
        <w:t>Cuarto. -</w:t>
      </w:r>
      <w:r w:rsidRPr="001C2DFD">
        <w:t xml:space="preserve"> Gírese atento oficio a los administradores de la aduana de adscripción y la aduana adicional autorizadas al agente aduanal para ejercer funciones con tal carácter, para su conocimiento y efectos correspondientes.</w:t>
      </w:r>
    </w:p>
    <w:p w14:paraId="72E2CF49" w14:textId="77777777" w:rsidR="00587F13" w:rsidRPr="001C2DFD" w:rsidRDefault="00587F13" w:rsidP="00587F13">
      <w:pPr>
        <w:pStyle w:val="Texto"/>
        <w:spacing w:line="287" w:lineRule="exact"/>
      </w:pPr>
      <w:r w:rsidRPr="001C2DFD">
        <w:t>Atentamente.</w:t>
      </w:r>
    </w:p>
    <w:p w14:paraId="02370BAD" w14:textId="77777777" w:rsidR="00587F13" w:rsidRPr="001C2DFD" w:rsidRDefault="00587F13" w:rsidP="00587F13">
      <w:pPr>
        <w:pStyle w:val="Texto"/>
        <w:spacing w:line="286" w:lineRule="exact"/>
      </w:pPr>
      <w:r w:rsidRPr="001C2DFD">
        <w:t>Ciudad de México, a 29 de marzo de 2021.- El Administrador Central de Apoyo Jurídico de Aduanas,</w:t>
      </w:r>
      <w:r>
        <w:t xml:space="preserve"> </w:t>
      </w:r>
      <w:r w:rsidRPr="001C2DFD">
        <w:t xml:space="preserve">Lic. </w:t>
      </w:r>
      <w:r w:rsidRPr="001C2DFD">
        <w:rPr>
          <w:b/>
        </w:rPr>
        <w:t xml:space="preserve">Leonardo Contreras </w:t>
      </w:r>
      <w:proofErr w:type="gramStart"/>
      <w:r w:rsidRPr="001C2DFD">
        <w:rPr>
          <w:b/>
        </w:rPr>
        <w:t>Gómez</w:t>
      </w:r>
      <w:r w:rsidRPr="001C2DFD">
        <w:t>.-</w:t>
      </w:r>
      <w:proofErr w:type="gramEnd"/>
      <w:r w:rsidRPr="001C2DFD">
        <w:t xml:space="preserve"> Rúbrica.</w:t>
      </w:r>
    </w:p>
    <w:p w14:paraId="14C78B8C" w14:textId="77777777" w:rsidR="00587F13" w:rsidRPr="001C2DFD" w:rsidRDefault="00587F13" w:rsidP="00587F13">
      <w:pPr>
        <w:pStyle w:val="Texto"/>
        <w:spacing w:line="286" w:lineRule="exact"/>
        <w:ind w:firstLine="0"/>
        <w:jc w:val="right"/>
        <w:rPr>
          <w:b/>
        </w:rPr>
      </w:pPr>
      <w:r w:rsidRPr="001C2DFD">
        <w:rPr>
          <w:b/>
        </w:rPr>
        <w:t>(R.- 506343)</w:t>
      </w:r>
    </w:p>
    <w:p w14:paraId="28F48E3A" w14:textId="77777777" w:rsidR="00587F13" w:rsidRDefault="00587F13"/>
    <w:sectPr w:rsidR="00587F13" w:rsidSect="003C6429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2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126F8" w14:textId="77777777" w:rsidR="00C439EB" w:rsidRPr="00B06B50" w:rsidRDefault="00587F13" w:rsidP="007B4484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Pr="00B06B50">
      <w:rPr>
        <w:rFonts w:cs="Times New Roman"/>
      </w:rPr>
      <w:tab/>
      <w:t>DIARIO OFICIAL</w:t>
    </w:r>
    <w:r w:rsidRPr="00B06B50">
      <w:rPr>
        <w:rFonts w:cs="Times New Roman"/>
      </w:rPr>
      <w:tab/>
    </w:r>
    <w:proofErr w:type="gramStart"/>
    <w:r w:rsidRPr="00B06B50">
      <w:rPr>
        <w:rFonts w:cs="Times New Roman"/>
      </w:rPr>
      <w:t>Viernes</w:t>
    </w:r>
    <w:proofErr w:type="gramEnd"/>
    <w:r w:rsidRPr="00B06B50">
      <w:rPr>
        <w:rFonts w:cs="Times New Roman"/>
      </w:rPr>
      <w:t xml:space="preserve"> 14 de mayo de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F2FE" w14:textId="77777777" w:rsidR="00C439EB" w:rsidRPr="00B06B50" w:rsidRDefault="00587F13" w:rsidP="007B4484">
    <w:pPr>
      <w:pStyle w:val="Fechas"/>
      <w:rPr>
        <w:rFonts w:cs="Times New Roman"/>
      </w:rPr>
    </w:pPr>
    <w:r w:rsidRPr="00B06B50">
      <w:rPr>
        <w:rFonts w:cs="Times New Roman"/>
      </w:rPr>
      <w:t>Viernes 14 de mayo de 2021</w:t>
    </w:r>
    <w:r w:rsidRPr="00B06B50">
      <w:rPr>
        <w:rFonts w:cs="Times New Roman"/>
      </w:rPr>
      <w:tab/>
      <w:t>DIARIO OFICIAL</w:t>
    </w:r>
    <w:r w:rsidRPr="00B06B50">
      <w:rPr>
        <w:rFonts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13"/>
    <w:rsid w:val="0058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7534A9D"/>
  <w15:chartTrackingRefBased/>
  <w15:docId w15:val="{9F4315B9-0C5A-4949-850B-9278F8C3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587F1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587F13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qFormat/>
    <w:rsid w:val="00587F13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link w:val="Titulo1Car"/>
    <w:rsid w:val="00587F13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587F13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587F13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587F13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Titulo1Car">
    <w:name w:val="Titulo 1 Car"/>
    <w:link w:val="Titulo1"/>
    <w:rsid w:val="00587F13"/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CABEZA">
    <w:name w:val="CABEZA"/>
    <w:basedOn w:val="Normal"/>
    <w:rsid w:val="00587F13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2021-05-14T11:45:00Z</dcterms:created>
  <dcterms:modified xsi:type="dcterms:W3CDTF">2021-05-14T11:46:00Z</dcterms:modified>
</cp:coreProperties>
</file>